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B4003" w14:textId="074FF4E4" w:rsidR="00376A48" w:rsidRDefault="00F94D03" w:rsidP="00376A48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840083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EF3AF2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6328BE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287</w:t>
      </w:r>
      <w:r w:rsidR="00EF3AF2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88</w:t>
      </w:r>
      <w:r w:rsidR="000F6B3A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EF3AF2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br/>
      </w:r>
    </w:p>
    <w:p w14:paraId="41AFFDEF" w14:textId="75A65EAE" w:rsidR="00F94D03" w:rsidRPr="00BE58D4" w:rsidRDefault="00F94D03" w:rsidP="00376A48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4D51D13E" w:rsidR="00F94D03" w:rsidRPr="00BE58D4" w:rsidRDefault="00376A4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A956E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</w:t>
            </w:r>
            <w:r w:rsidR="00A956E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</w:p>
        </w:tc>
      </w:tr>
      <w:tr w:rsidR="00A956EF" w:rsidRPr="00BE58D4" w14:paraId="416D089E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D6323AE" w14:textId="0A2715D8" w:rsidR="00A956EF" w:rsidRPr="00BE58D4" w:rsidRDefault="00A956EF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Aktualizacja zapytania</w:t>
            </w:r>
          </w:p>
        </w:tc>
        <w:tc>
          <w:tcPr>
            <w:tcW w:w="6941" w:type="dxa"/>
            <w:vAlign w:val="center"/>
          </w:tcPr>
          <w:p w14:paraId="1F5CAD32" w14:textId="1255C0CA" w:rsidR="00A956EF" w:rsidRDefault="00A956EF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29.01.2026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585F3703" w14:textId="77777777" w:rsidR="00F8576E" w:rsidRPr="00F8576E" w:rsidRDefault="00F8576E" w:rsidP="00F8576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857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ZDROWIE RODZINNE SPÓŁKA Z OGRANICZONĄ</w:t>
            </w:r>
          </w:p>
          <w:p w14:paraId="57CE4BAD" w14:textId="77777777" w:rsidR="00F8576E" w:rsidRPr="00F8576E" w:rsidRDefault="00F8576E" w:rsidP="00F8576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857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203A00AB" w:rsidR="00F94D03" w:rsidRPr="00BE58D4" w:rsidRDefault="00F8576E" w:rsidP="00F8576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857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Polna 17, 32-043 Skała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3868F23C" w14:textId="23D850F5" w:rsidR="008219E3" w:rsidRPr="00BE58D4" w:rsidRDefault="008219E3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bookmarkStart w:id="0" w:name="_Hlk217999801"/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Remont pracowni RTG 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dostosowanej 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wymogów</w:t>
            </w:r>
          </w:p>
          <w:p w14:paraId="77C4DE06" w14:textId="082627E1" w:rsidR="00F94D03" w:rsidRPr="00BE58D4" w:rsidRDefault="008219E3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wg. standardów Dostępności w AOS</w:t>
            </w:r>
            <w:bookmarkEnd w:id="0"/>
          </w:p>
        </w:tc>
      </w:tr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240977F1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01.01.2026 – 31.</w:t>
            </w:r>
            <w:r w:rsidR="00F857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3F573396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  <w:r w:rsidR="00A956EF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 xml:space="preserve"> (było)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5115DA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115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5549D516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2026-01-</w:t>
            </w:r>
            <w:r w:rsidR="00376A4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10:00</w:t>
            </w:r>
          </w:p>
        </w:tc>
      </w:tr>
      <w:tr w:rsidR="00A956EF" w:rsidRPr="00BE58D4" w14:paraId="3FCE305C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69BE1B54" w14:textId="6176F92A" w:rsidR="00A956EF" w:rsidRPr="00BE58D4" w:rsidRDefault="00A956EF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Wydłużony termin przesyłania ofert</w:t>
            </w:r>
          </w:p>
        </w:tc>
        <w:tc>
          <w:tcPr>
            <w:tcW w:w="6941" w:type="dxa"/>
            <w:vAlign w:val="center"/>
          </w:tcPr>
          <w:p w14:paraId="758FA278" w14:textId="77777777" w:rsidR="00A956EF" w:rsidRPr="005115DA" w:rsidRDefault="00A956EF" w:rsidP="00A956EF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115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D2B43A0" w14:textId="20595BF7" w:rsidR="00A956EF" w:rsidRPr="005115DA" w:rsidRDefault="00A956EF" w:rsidP="00A956EF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05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10:00</w:t>
            </w:r>
          </w:p>
        </w:tc>
      </w:tr>
      <w:tr w:rsidR="00A956EF" w:rsidRPr="00BE58D4" w14:paraId="48C41AB7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7D2158F" w14:textId="179F8794" w:rsidR="00A956EF" w:rsidRDefault="00A956EF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Uzasadnienie</w:t>
            </w:r>
          </w:p>
        </w:tc>
        <w:tc>
          <w:tcPr>
            <w:tcW w:w="6941" w:type="dxa"/>
            <w:vAlign w:val="center"/>
          </w:tcPr>
          <w:p w14:paraId="3191FDD8" w14:textId="0831CE5D" w:rsidR="00A956EF" w:rsidRPr="00A956EF" w:rsidRDefault="00A956EF" w:rsidP="00A956EF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W związku z wydłużeniem terminu przyjmowania oferta do zapytania ofertowego numer </w:t>
            </w:r>
            <w:r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>6</w:t>
            </w:r>
            <w:r w:rsidRPr="00A956EF"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>/01/22/28788/2026</w:t>
            </w:r>
            <w:r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 xml:space="preserve"> z dnia 22.01.2026 r. wydłuża się </w:t>
            </w:r>
            <w:r w:rsidRPr="00A956EF">
              <w:rPr>
                <w:rFonts w:ascii="Lato" w:hAnsi="Lato"/>
                <w:bCs/>
                <w:snapToGrid w:val="0"/>
                <w:color w:val="000000" w:themeColor="text1"/>
                <w:sz w:val="24"/>
                <w:szCs w:val="24"/>
                <w:lang w:val="pl-PL"/>
              </w:rPr>
              <w:t>zapytanie ofertowe nr</w:t>
            </w:r>
            <w:r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A956EF"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>2/01/22/28788/2026</w:t>
            </w:r>
            <w:r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>.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376A48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6844046" w14:textId="3D4E5C92" w:rsidR="009A16BE" w:rsidRPr="00BE58D4" w:rsidRDefault="00F94D03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Przedmiotem zamówienia jest/</w:t>
      </w:r>
      <w:r w:rsidRPr="00BE58D4">
        <w:rPr>
          <w:rFonts w:ascii="Lato" w:hAnsi="Lato" w:cs="Arial"/>
          <w:strike/>
          <w:color w:val="000000" w:themeColor="text1"/>
          <w:sz w:val="24"/>
          <w:szCs w:val="24"/>
        </w:rPr>
        <w:t>są</w:t>
      </w:r>
      <w:r w:rsidR="009A16BE" w:rsidRPr="00BE58D4">
        <w:rPr>
          <w:rFonts w:ascii="Lato" w:hAnsi="Lato" w:cs="Arial"/>
          <w:color w:val="000000" w:themeColor="text1"/>
          <w:sz w:val="24"/>
          <w:szCs w:val="24"/>
        </w:rPr>
        <w:t xml:space="preserve"> Remont pracowni RTG dostosowanej do wymogów</w:t>
      </w:r>
    </w:p>
    <w:p w14:paraId="6914B086" w14:textId="0CA17E8A" w:rsidR="009A16BE" w:rsidRPr="00BE58D4" w:rsidRDefault="009A16BE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wg. standardów Dostępności w AOS, w tym:</w:t>
      </w:r>
    </w:p>
    <w:p w14:paraId="790AE489" w14:textId="2273A7EA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pomieszczenie zlokalizowane w przychodni </w:t>
      </w:r>
      <w:r w:rsidR="00F8576E" w:rsidRPr="00F8576E">
        <w:rPr>
          <w:rFonts w:ascii="Lato" w:hAnsi="Lato" w:cs="Arial"/>
          <w:color w:val="000000" w:themeColor="text1"/>
          <w:sz w:val="24"/>
          <w:szCs w:val="24"/>
        </w:rPr>
        <w:t>ul. Polna 17, 32-043 Skała</w:t>
      </w:r>
      <w:r w:rsidR="006328BE"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31EE4F63" w14:textId="0E312900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dokładna lokalizacja pomieszczenia ustalona wspólnie umożliwiająca dotarcie pacjenta o szczególnych potrzebach, w tym poruszających się na wózku inwalidzkim;</w:t>
      </w:r>
    </w:p>
    <w:p w14:paraId="1E6846EF" w14:textId="5130948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lastRenderedPageBreak/>
        <w:t>- pełne oddanie pomieszczenia do użytkowania</w:t>
      </w:r>
    </w:p>
    <w:p w14:paraId="2175FA9F" w14:textId="359C3E0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pomieszczenie dostępne dla osób poruszających się na wózkach inwalidzkich</w:t>
      </w:r>
    </w:p>
    <w:p w14:paraId="461C574A" w14:textId="34E1E52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Przed drzwiami do gabinetu powinna być wolna przestrzeń o wymiarach co najmniej 150 × 150 cm. Od strony otwierania drzwi musi być wolna przestrzeń 90 × 90 cm.</w:t>
      </w:r>
    </w:p>
    <w:p w14:paraId="484D8E32" w14:textId="53453A6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nie mogą mieć progu wyższego niż 2 cm. Szerokość drzwi to minimum 90 cm. Drzwi powinny być nieprzezroczyste (nie mogą przepuszczać cienia). Drzwi i ich ramy powinny być w kontrastowym kolorze w stosunku do ściany (różnica LRV powinna być większa niż 30). Na drzwiach powinien być numer gabinetu na wysokości 130–165 cm.</w:t>
      </w:r>
    </w:p>
    <w:p w14:paraId="6254E59C" w14:textId="16D91CBD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Obok drzwi trzeba umieścić napis i informacje w alfabecie Braille’a oraz wypukły tekst na wysokości 110–130 cm.</w:t>
      </w:r>
    </w:p>
    <w:p w14:paraId="6DF97C84" w14:textId="44AA7054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Klamki lub uchwyty (o zaokrąglonym kształcie) powinny być na wysokości 80–110 cm.</w:t>
      </w:r>
    </w:p>
    <w:p w14:paraId="172AD4E8" w14:textId="4C50356F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powinny otwierać się lekko – maksymalna siła potrzebna do otwarcia to 25 N.</w:t>
      </w:r>
    </w:p>
    <w:p w14:paraId="613692FC" w14:textId="186600A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Zaleca się stosowanie drzwi bez samozamykaczy.</w:t>
      </w:r>
    </w:p>
    <w:p w14:paraId="05B1AB10" w14:textId="553C30D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Drzwi muszą mieć izolację akustyczną (co najmniej </w:t>
      </w:r>
      <w:proofErr w:type="spellStart"/>
      <w:r w:rsidRPr="00BE58D4">
        <w:rPr>
          <w:rFonts w:ascii="Lato" w:hAnsi="Lato" w:cs="Arial"/>
          <w:color w:val="000000" w:themeColor="text1"/>
          <w:sz w:val="24"/>
          <w:szCs w:val="24"/>
        </w:rPr>
        <w:t>Rw</w:t>
      </w:r>
      <w:proofErr w:type="spellEnd"/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 35 </w:t>
      </w:r>
      <w:proofErr w:type="spellStart"/>
      <w:r w:rsidRPr="00BE58D4">
        <w:rPr>
          <w:rFonts w:ascii="Lato" w:hAnsi="Lato" w:cs="Arial"/>
          <w:color w:val="000000" w:themeColor="text1"/>
          <w:sz w:val="24"/>
          <w:szCs w:val="24"/>
        </w:rPr>
        <w:t>dB</w:t>
      </w:r>
      <w:proofErr w:type="spellEnd"/>
      <w:r w:rsidRPr="00BE58D4">
        <w:rPr>
          <w:rFonts w:ascii="Lato" w:hAnsi="Lato" w:cs="Arial"/>
          <w:color w:val="000000" w:themeColor="text1"/>
          <w:sz w:val="24"/>
          <w:szCs w:val="24"/>
        </w:rPr>
        <w:t>) i możliwość otwarcia z zewnątrz w sytuacji awaryjnej</w:t>
      </w:r>
    </w:p>
    <w:p w14:paraId="0BFC2C4E" w14:textId="7F93EBA5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Wewnątrz gabinetu musi być wolna przestrzeń o wymiarach co najmniej</w:t>
      </w:r>
    </w:p>
    <w:p w14:paraId="6B60049A" w14:textId="0A85696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150 × 150 cm. Włączniki światła na wysokości 80–110 cm. Gniazda elektryczne na wysokości 40–100 cm.</w:t>
      </w:r>
    </w:p>
    <w:p w14:paraId="7B94988E" w14:textId="6035452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Podłoga musi być równa i antypoślizgowa (klasa antypoślizgowości R10 lub wyższa).</w:t>
      </w:r>
    </w:p>
    <w:p w14:paraId="2E79F7D2" w14:textId="6EBEAD0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Oświetlenie: naturalne i sztuczne, minimum 500 luksów, bez efektu olśnienia (UGR poniżej 19).</w:t>
      </w:r>
    </w:p>
    <w:p w14:paraId="18250B42" w14:textId="0196C478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Okna (jeśli są) powinny mieć klamki na wysokości 80–110 cm. W słonecznych</w:t>
      </w:r>
    </w:p>
    <w:p w14:paraId="602D9FE4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pomieszczeniach należy zamontować rolety lub żaluzje.</w:t>
      </w:r>
    </w:p>
    <w:p w14:paraId="4CE7702D" w14:textId="34D1E51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Wentylacja: minimum 1,5 m³/h powietrza na każdy 1 m³ pomieszczenia.</w:t>
      </w:r>
    </w:p>
    <w:p w14:paraId="278AFB2E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Umywalka powinna być dostępna dla osoby poruszającej się na wózku. Przestrzeń przed umywalką: 150 × 150 cm. Wysokość górnej krawędzi umywalki: 75–85 cm, dolnej: 60–70 cm. Przestrzeń podjazdu pod umywalkę: min. 30 cm głębokości. </w:t>
      </w:r>
    </w:p>
    <w:p w14:paraId="39B55DE8" w14:textId="4A5FEC2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Obok umywalki należy zamontować dwa pochwyty: 10–25 cm od jej krawędzi, na wysokości 70–85 cm. Pochwyty powinny wystawać 10–15 cm przed umywalkę. W przypadku umywalki przy ścianie można zamontować jeden pochwyt stały, drugi uchylny. - Bateria (kran) powinna mieć dźwignię, przycisk lub być automatyczna. Wylewka musi być wystarczająco długa. Nie wolno stosować kurków.</w:t>
      </w:r>
    </w:p>
    <w:p w14:paraId="7DE04F37" w14:textId="3E33D3E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Lustro: dolna krawędź maksymalnie 80 cm od podłogi lub zamontowane nad umywalką.</w:t>
      </w:r>
    </w:p>
    <w:p w14:paraId="35400357" w14:textId="1F9762BE" w:rsidR="00FF1103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Mydło, suszarka lub ręcznik powinny znajdować się obok umywalki, na wysokości 80–110 cm. Zaleca się, aby dozownik był uruchamiany czujnikiem</w:t>
      </w:r>
    </w:p>
    <w:p w14:paraId="5C8EBC94" w14:textId="4AB4E081" w:rsidR="005D2333" w:rsidRPr="00BE58D4" w:rsidRDefault="005D233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-Pomieszczenie przygotowane do instalacji aparatu RTG zgodnie z wymogami producenta, typ oraz model urządzeń RTG jest przedmiotem odrębnego postępowania na co oferent wyraża zgodę i przyjmuje do wiadomości.</w:t>
      </w:r>
    </w:p>
    <w:p w14:paraId="450C6B96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5A80F216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0548118E" w:rsidR="004C213D" w:rsidRPr="00BE58D4" w:rsidRDefault="00000000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9B6F2B0" w:rsidR="004C213D" w:rsidRPr="00BE58D4" w:rsidRDefault="00000000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737E3749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Termin realizacji do 31.</w:t>
      </w:r>
      <w:r w:rsidR="00F8576E">
        <w:rPr>
          <w:rFonts w:ascii="Lato" w:hAnsi="Lato"/>
          <w:color w:val="000000" w:themeColor="text1"/>
          <w:sz w:val="24"/>
          <w:szCs w:val="24"/>
        </w:rPr>
        <w:t>03.</w:t>
      </w:r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042489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042489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BE58D4" w:rsidRPr="00BE58D4" w14:paraId="08A02426" w14:textId="77777777" w:rsidTr="00C70648">
        <w:tc>
          <w:tcPr>
            <w:tcW w:w="5173" w:type="dxa"/>
          </w:tcPr>
          <w:p w14:paraId="14688C5B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09DD44AC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BE58D4" w:rsidRPr="00BE58D4" w14:paraId="0309B031" w14:textId="77777777" w:rsidTr="00C70648">
        <w:tc>
          <w:tcPr>
            <w:tcW w:w="5173" w:type="dxa"/>
          </w:tcPr>
          <w:p w14:paraId="08091159" w14:textId="518C05E3" w:rsidR="00F71D97" w:rsidRPr="00BE58D4" w:rsidRDefault="00000000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226E7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71D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5EEB46D8" w14:textId="7D760F42" w:rsidR="00F71D97" w:rsidRPr="00BE58D4" w:rsidRDefault="0020620C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="00F226E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FA4797" w:rsidRPr="00BE58D4" w14:paraId="4D668A71" w14:textId="77777777" w:rsidTr="00C70648">
        <w:tc>
          <w:tcPr>
            <w:tcW w:w="5173" w:type="dxa"/>
          </w:tcPr>
          <w:p w14:paraId="68ED8263" w14:textId="19B9892F" w:rsidR="00FA4797" w:rsidRPr="00BE58D4" w:rsidRDefault="00000000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A4797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FA4797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AB002C0" w14:textId="369F5015" w:rsidR="00FA4797" w:rsidRDefault="0020620C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45B2818A" w14:textId="77777777" w:rsidR="00F226E7" w:rsidRDefault="00F94D03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4222C454" w14:textId="77777777" w:rsidR="0017719E" w:rsidRDefault="0017719E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76188875" w14:textId="77777777" w:rsidR="0017719E" w:rsidRPr="0017719E" w:rsidRDefault="0017719E" w:rsidP="0017719E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2637EE0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4AB2A62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429D27C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220C79B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53A6AC6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3C30274F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1E60D74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042F362E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223E3A76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485579BD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122C1C5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) x 20, gdzie:</w:t>
      </w:r>
    </w:p>
    <w:p w14:paraId="4147A61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74BBCFEA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6424451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1009941D" w14:textId="2861DF1A" w:rsidR="0020620C" w:rsidRPr="007F1D36" w:rsidRDefault="0017719E" w:rsidP="007F1D36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  <w:r w:rsidRPr="0017719E">
        <w:rPr>
          <w:rFonts w:ascii="Lato" w:hAnsi="Lato"/>
          <w:color w:val="000000" w:themeColor="text1"/>
          <w:sz w:val="24"/>
          <w:szCs w:val="24"/>
        </w:rPr>
        <w:lastRenderedPageBreak/>
        <w:t>Zaproponowanie okresu gwarancji poniżej 24 miesięcy będzie skutkowało odrzuceniem oferty. </w:t>
      </w:r>
    </w:p>
    <w:p w14:paraId="58DCE653" w14:textId="6BCE5A0A" w:rsidR="0017719E" w:rsidRPr="007F1D36" w:rsidRDefault="0020620C" w:rsidP="00930F0D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4306C23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informuje, że umowa będzie zawierana w formie pisemnej </w:t>
      </w:r>
      <w:r w:rsidR="00D750EB">
        <w:rPr>
          <w:rFonts w:ascii="Lato" w:hAnsi="Lato"/>
          <w:bCs/>
          <w:color w:val="000000" w:themeColor="text1"/>
          <w:sz w:val="24"/>
          <w:szCs w:val="24"/>
        </w:rPr>
        <w:t>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77482C99" w:rsidR="00F94D03" w:rsidRDefault="00F94D03" w:rsidP="00930F0D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0620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</w:p>
    <w:p w14:paraId="2858A7F1" w14:textId="35FF9E91" w:rsidR="0020620C" w:rsidRPr="00400CE9" w:rsidRDefault="0020620C" w:rsidP="00930F0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0B7906AB" w14:textId="3E40170C" w:rsidR="00400CE9" w:rsidRP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72D6FB8C" w14:textId="00793A76" w:rsid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do niniejszego Zapytania stanowi rzut pomieszczeń przeznaczonych do remontu, zgodnie z treścią Zapytania.</w:t>
      </w:r>
    </w:p>
    <w:p w14:paraId="3D881608" w14:textId="245D44AB" w:rsidR="00856B1D" w:rsidRPr="0020620C" w:rsidRDefault="00856B1D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Wykonawca zobowiązany jest do demontażu aktualnie zamontowanych urządzeń i przekazania ich Zamawiającemu.</w:t>
      </w: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0D3462D0" w14:textId="2131F827" w:rsid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400CE9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</w:p>
    <w:p w14:paraId="25E95A69" w14:textId="4A3D220F" w:rsidR="00400CE9" w:rsidRPr="00F67BE0" w:rsidRDefault="00400CE9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Załącznik nr 3 – </w:t>
      </w:r>
      <w:r w:rsidR="00DA16CC">
        <w:rPr>
          <w:rFonts w:ascii="Lato" w:hAnsi="Lato"/>
          <w:color w:val="000000" w:themeColor="text1"/>
          <w:sz w:val="24"/>
          <w:szCs w:val="24"/>
        </w:rPr>
        <w:t xml:space="preserve">Dokumentacja </w:t>
      </w:r>
      <w:r w:rsidR="004409FC">
        <w:rPr>
          <w:rFonts w:ascii="Lato" w:hAnsi="Lato"/>
          <w:color w:val="000000" w:themeColor="text1"/>
          <w:sz w:val="24"/>
          <w:szCs w:val="24"/>
        </w:rPr>
        <w:t>istniejących osłon stałych</w:t>
      </w:r>
    </w:p>
    <w:p w14:paraId="6E38FC1E" w14:textId="79C8ACB8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lastRenderedPageBreak/>
        <w:t xml:space="preserve">Załącznik nr 17a - Oświadczenie o braku powiązań osobowych i kapitałowych z </w:t>
      </w:r>
      <w:r w:rsidR="008715BA">
        <w:rPr>
          <w:rFonts w:ascii="Lato" w:hAnsi="Lato"/>
          <w:color w:val="000000" w:themeColor="text1"/>
          <w:sz w:val="24"/>
          <w:szCs w:val="24"/>
        </w:rPr>
        <w:t>Z</w:t>
      </w:r>
      <w:r w:rsidRPr="00F67BE0">
        <w:rPr>
          <w:rFonts w:ascii="Lato" w:hAnsi="Lato"/>
          <w:color w:val="000000" w:themeColor="text1"/>
          <w:sz w:val="24"/>
          <w:szCs w:val="24"/>
        </w:rPr>
        <w:t>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1C319" w14:textId="77777777" w:rsidR="00AE14F9" w:rsidRDefault="00AE14F9" w:rsidP="00EE3EBA">
      <w:r>
        <w:separator/>
      </w:r>
    </w:p>
  </w:endnote>
  <w:endnote w:type="continuationSeparator" w:id="0">
    <w:p w14:paraId="4C6E2511" w14:textId="77777777" w:rsidR="00AE14F9" w:rsidRDefault="00AE14F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F83DD" w14:textId="77777777" w:rsidR="00AE14F9" w:rsidRDefault="00AE14F9" w:rsidP="00EE3EBA">
      <w:r>
        <w:separator/>
      </w:r>
    </w:p>
  </w:footnote>
  <w:footnote w:type="continuationSeparator" w:id="0">
    <w:p w14:paraId="1683BBC1" w14:textId="77777777" w:rsidR="00AE14F9" w:rsidRDefault="00AE14F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2"/>
  </w:num>
  <w:num w:numId="3" w16cid:durableId="1755665805">
    <w:abstractNumId w:val="3"/>
  </w:num>
  <w:num w:numId="4" w16cid:durableId="588201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2489"/>
    <w:rsid w:val="00087091"/>
    <w:rsid w:val="000A25B5"/>
    <w:rsid w:val="000B2F96"/>
    <w:rsid w:val="000C04BD"/>
    <w:rsid w:val="000C6A44"/>
    <w:rsid w:val="000F6B3A"/>
    <w:rsid w:val="001250AA"/>
    <w:rsid w:val="00170272"/>
    <w:rsid w:val="0017719E"/>
    <w:rsid w:val="00177B2B"/>
    <w:rsid w:val="0018476D"/>
    <w:rsid w:val="001F0AEF"/>
    <w:rsid w:val="0020620C"/>
    <w:rsid w:val="00216C58"/>
    <w:rsid w:val="0022702C"/>
    <w:rsid w:val="00274364"/>
    <w:rsid w:val="002B5668"/>
    <w:rsid w:val="002F4D82"/>
    <w:rsid w:val="0035039C"/>
    <w:rsid w:val="00376A48"/>
    <w:rsid w:val="003B63FE"/>
    <w:rsid w:val="00400CE9"/>
    <w:rsid w:val="0041407C"/>
    <w:rsid w:val="004409FC"/>
    <w:rsid w:val="004557EE"/>
    <w:rsid w:val="00474F47"/>
    <w:rsid w:val="004857DE"/>
    <w:rsid w:val="004A2DD1"/>
    <w:rsid w:val="004C213D"/>
    <w:rsid w:val="004C4FCD"/>
    <w:rsid w:val="004D291F"/>
    <w:rsid w:val="004E5FA3"/>
    <w:rsid w:val="005115DA"/>
    <w:rsid w:val="005966EF"/>
    <w:rsid w:val="005D2333"/>
    <w:rsid w:val="005F1CB3"/>
    <w:rsid w:val="006328BE"/>
    <w:rsid w:val="00667752"/>
    <w:rsid w:val="00683738"/>
    <w:rsid w:val="00710C87"/>
    <w:rsid w:val="00737547"/>
    <w:rsid w:val="007557E0"/>
    <w:rsid w:val="0075679D"/>
    <w:rsid w:val="007E4EC6"/>
    <w:rsid w:val="007F1D36"/>
    <w:rsid w:val="00801557"/>
    <w:rsid w:val="008219E3"/>
    <w:rsid w:val="00826C22"/>
    <w:rsid w:val="00840083"/>
    <w:rsid w:val="00856B1D"/>
    <w:rsid w:val="008715BA"/>
    <w:rsid w:val="00873709"/>
    <w:rsid w:val="008C1CC9"/>
    <w:rsid w:val="00930F0D"/>
    <w:rsid w:val="0094596E"/>
    <w:rsid w:val="0097646B"/>
    <w:rsid w:val="00986432"/>
    <w:rsid w:val="00986C4E"/>
    <w:rsid w:val="009A16BE"/>
    <w:rsid w:val="009A3FF7"/>
    <w:rsid w:val="009B331C"/>
    <w:rsid w:val="009C4126"/>
    <w:rsid w:val="00A27839"/>
    <w:rsid w:val="00A36EF7"/>
    <w:rsid w:val="00A956EF"/>
    <w:rsid w:val="00AA5E03"/>
    <w:rsid w:val="00AE14F9"/>
    <w:rsid w:val="00AF0221"/>
    <w:rsid w:val="00B5614D"/>
    <w:rsid w:val="00B924DB"/>
    <w:rsid w:val="00B95CA8"/>
    <w:rsid w:val="00BA1860"/>
    <w:rsid w:val="00BE2385"/>
    <w:rsid w:val="00BE58D4"/>
    <w:rsid w:val="00C00804"/>
    <w:rsid w:val="00C43A6A"/>
    <w:rsid w:val="00C67D2C"/>
    <w:rsid w:val="00D029EA"/>
    <w:rsid w:val="00D17B1A"/>
    <w:rsid w:val="00D750EB"/>
    <w:rsid w:val="00DA16CC"/>
    <w:rsid w:val="00E76C0A"/>
    <w:rsid w:val="00EC266A"/>
    <w:rsid w:val="00EC6D7F"/>
    <w:rsid w:val="00EE3EBA"/>
    <w:rsid w:val="00EF3AF2"/>
    <w:rsid w:val="00F226E7"/>
    <w:rsid w:val="00F30E39"/>
    <w:rsid w:val="00F67BE0"/>
    <w:rsid w:val="00F71D97"/>
    <w:rsid w:val="00F8576E"/>
    <w:rsid w:val="00F94D03"/>
    <w:rsid w:val="00FA4797"/>
    <w:rsid w:val="00FD1CFC"/>
    <w:rsid w:val="00FE30FE"/>
    <w:rsid w:val="00FE511D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1281</Words>
  <Characters>7686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18</cp:revision>
  <dcterms:created xsi:type="dcterms:W3CDTF">2026-01-21T19:50:00Z</dcterms:created>
  <dcterms:modified xsi:type="dcterms:W3CDTF">2026-01-29T08:11:00Z</dcterms:modified>
</cp:coreProperties>
</file>